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D01468">
        <w:rPr>
          <w:rFonts w:ascii="Calibri" w:eastAsia="Calibri" w:hAnsi="Calibri" w:cs="Times New Roman"/>
          <w:b/>
          <w:sz w:val="28"/>
          <w:szCs w:val="28"/>
        </w:rPr>
        <w:t>Nursing Assistant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D01468" w:rsidRPr="00D01468">
        <w:rPr>
          <w:rFonts w:ascii="Calibri" w:eastAsia="Calibri" w:hAnsi="Calibri" w:cs="Times New Roman"/>
          <w:sz w:val="24"/>
          <w:szCs w:val="24"/>
        </w:rPr>
        <w:t>Mental Health -</w:t>
      </w:r>
      <w:r w:rsidR="00D0146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B1E2F">
        <w:rPr>
          <w:rFonts w:ascii="Calibri" w:eastAsia="Calibri" w:hAnsi="Calibri" w:cs="Times New Roman"/>
          <w:sz w:val="24"/>
          <w:szCs w:val="24"/>
        </w:rPr>
        <w:t>Anxiety</w:t>
      </w:r>
      <w:bookmarkStart w:id="0" w:name="_GoBack"/>
      <w:bookmarkEnd w:id="0"/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61268A">
        <w:rPr>
          <w:rFonts w:ascii="Calibri" w:eastAsia="Calibri" w:hAnsi="Calibri" w:cs="Times New Roman"/>
          <w:sz w:val="24"/>
          <w:szCs w:val="24"/>
        </w:rPr>
        <w:t>6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891905">
        <w:rPr>
          <w:rFonts w:ascii="Calibri" w:eastAsia="Calibri" w:hAnsi="Calibri" w:cs="Times New Roman"/>
          <w:sz w:val="24"/>
          <w:szCs w:val="24"/>
        </w:rPr>
        <w:t xml:space="preserve">discuss </w:t>
      </w:r>
      <w:r w:rsidR="00DB1E2F">
        <w:rPr>
          <w:rFonts w:ascii="Calibri" w:eastAsia="Calibri" w:hAnsi="Calibri" w:cs="Times New Roman"/>
          <w:sz w:val="24"/>
          <w:szCs w:val="24"/>
        </w:rPr>
        <w:t>anxiety disorders</w:t>
      </w:r>
      <w:r w:rsidR="00EC7850">
        <w:rPr>
          <w:rFonts w:ascii="Calibri" w:eastAsia="Calibri" w:hAnsi="Calibri" w:cs="Times New Roman"/>
          <w:sz w:val="24"/>
          <w:szCs w:val="24"/>
        </w:rPr>
        <w:t>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DB1E2F">
        <w:rPr>
          <w:rFonts w:ascii="Calibri" w:eastAsia="Calibri" w:hAnsi="Calibri" w:cs="Times New Roman"/>
          <w:sz w:val="24"/>
          <w:szCs w:val="24"/>
        </w:rPr>
        <w:t>3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 w:rsidR="00891905">
        <w:rPr>
          <w:rFonts w:ascii="Calibri" w:eastAsia="Calibri" w:hAnsi="Calibri" w:cs="Times New Roman"/>
          <w:sz w:val="24"/>
          <w:szCs w:val="24"/>
        </w:rPr>
        <w:t>Marshburns</w:t>
      </w:r>
      <w:proofErr w:type="spellEnd"/>
      <w:r w:rsidR="00891905">
        <w:rPr>
          <w:rFonts w:ascii="Calibri" w:eastAsia="Calibri" w:hAnsi="Calibri" w:cs="Times New Roman"/>
          <w:sz w:val="24"/>
          <w:szCs w:val="24"/>
        </w:rPr>
        <w:t>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DB1E2F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Anxiety</w:t>
      </w:r>
      <w:r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3</w:t>
      </w:r>
    </w:p>
    <w:p w:rsidR="00EC7850" w:rsidRDefault="00DB1E2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terms.</w:t>
      </w:r>
    </w:p>
    <w:p w:rsidR="00DB1E2F" w:rsidRDefault="00DB1E2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anxiety.</w:t>
      </w:r>
    </w:p>
    <w:p w:rsidR="00DB1E2F" w:rsidRDefault="00DB1E2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types of anxiety.</w:t>
      </w:r>
    </w:p>
    <w:p w:rsidR="00DB1E2F" w:rsidRDefault="00DB1E2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at least ten things helpful in the treatment of anxiety.</w:t>
      </w:r>
    </w:p>
    <w:p w:rsidR="00DB1E2F" w:rsidRDefault="00DB1E2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five short-term methods for coping with anxiety.</w:t>
      </w:r>
    </w:p>
    <w:p w:rsidR="00DB1E2F" w:rsidRDefault="00DB1E2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long-term methods for coping with anxiety.</w:t>
      </w:r>
    </w:p>
    <w:sectPr w:rsidR="00DB1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61268A"/>
    <w:rsid w:val="007843E9"/>
    <w:rsid w:val="00891905"/>
    <w:rsid w:val="00A072CD"/>
    <w:rsid w:val="00AF6BE1"/>
    <w:rsid w:val="00B8424F"/>
    <w:rsid w:val="00C9561F"/>
    <w:rsid w:val="00D01468"/>
    <w:rsid w:val="00DB1E2F"/>
    <w:rsid w:val="00E273E9"/>
    <w:rsid w:val="00EC7850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5</cp:revision>
  <dcterms:created xsi:type="dcterms:W3CDTF">2013-11-01T15:20:00Z</dcterms:created>
  <dcterms:modified xsi:type="dcterms:W3CDTF">2013-11-01T19:58:00Z</dcterms:modified>
</cp:coreProperties>
</file>